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DF6E36" w14:textId="7A6DA045" w:rsidR="007F6C65" w:rsidRDefault="00014867">
      <w:r>
        <w:t xml:space="preserve">As part of the </w:t>
      </w:r>
      <w:r w:rsidR="002E57E4">
        <w:t>4</w:t>
      </w:r>
      <w:r w:rsidR="002E57E4" w:rsidRPr="002E57E4">
        <w:rPr>
          <w:vertAlign w:val="superscript"/>
        </w:rPr>
        <w:t>th</w:t>
      </w:r>
      <w:r w:rsidR="002E57E4">
        <w:t xml:space="preserve"> </w:t>
      </w:r>
      <w:r>
        <w:t>National Pharmacovigilance Week 2024, a</w:t>
      </w:r>
      <w:r w:rsidR="002E57E4">
        <w:t>n online</w:t>
      </w:r>
      <w:r>
        <w:t xml:space="preserve"> seminar on </w:t>
      </w:r>
      <w:r w:rsidR="00C84BA5">
        <w:t>“Building ADR Reporting Culture for Patient Safety”</w:t>
      </w:r>
      <w:r w:rsidR="002E57E4">
        <w:t xml:space="preserve"> was held as an educational lecture on spreading awareness about reporting ADRs to promote patient safety in clinical care. The seminar was conducted by the Post Graduate Institute of Medical Education and Research (PGIMER), Chandigarh. The talk was delivered by </w:t>
      </w:r>
      <w:proofErr w:type="spellStart"/>
      <w:r w:rsidR="002E57E4">
        <w:t>Dr.</w:t>
      </w:r>
      <w:proofErr w:type="spellEnd"/>
      <w:r w:rsidR="002E57E4">
        <w:t xml:space="preserve"> Ajay</w:t>
      </w:r>
      <w:r w:rsidR="00D66D68">
        <w:t xml:space="preserve"> Prakash</w:t>
      </w:r>
      <w:r w:rsidR="002E57E4">
        <w:t xml:space="preserve"> of the Department of Pharmacology, PGIMER. </w:t>
      </w:r>
    </w:p>
    <w:p w14:paraId="0642B4AE" w14:textId="5A59B56E" w:rsidR="002E57E4" w:rsidRDefault="002E57E4">
      <w:r>
        <w:t>He high</w:t>
      </w:r>
      <w:r w:rsidR="00A86CDB">
        <w:t>lighted the importance of adopting a practice of reporting ADRs in clinical and non-clinical settings</w:t>
      </w:r>
      <w:r w:rsidR="00D66D68">
        <w:t xml:space="preserve"> in India as part of providing better patient care. He also explained the</w:t>
      </w:r>
      <w:r w:rsidR="00F51C78">
        <w:t xml:space="preserve"> ADR</w:t>
      </w:r>
      <w:r w:rsidR="00D66D68">
        <w:t xml:space="preserve"> reporting systems put in place, both in India and internationally, and how India’s national reporting system is connected to the WHO’s Uppsala Monitoring Centre.</w:t>
      </w:r>
      <w:r w:rsidR="00A12CCF">
        <w:t xml:space="preserve"> </w:t>
      </w:r>
    </w:p>
    <w:p w14:paraId="091F1E81" w14:textId="65F33AE3" w:rsidR="00A12CCF" w:rsidRDefault="00A12CCF">
      <w:r>
        <w:t>One session was conducted by Ms. Prachi Sharma, a faculty member of Sachdeva College of Pharmacy. She discussed the origins and significance of pharmacovigilance as well as the scope for careers in this field for pharmacy professionals.</w:t>
      </w:r>
    </w:p>
    <w:p w14:paraId="0049D077" w14:textId="7F1632AC" w:rsidR="00F51C78" w:rsidRDefault="00F51C78">
      <w:r>
        <w:t>All faculty members, the Principal, and B. Pharm students from all four semesters attended the seminar.</w:t>
      </w:r>
    </w:p>
    <w:p w14:paraId="7E7FE28A" w14:textId="77777777" w:rsidR="00F51C78" w:rsidRDefault="00F51C78"/>
    <w:p w14:paraId="5174D117" w14:textId="6327523F" w:rsidR="00F51C78" w:rsidRDefault="00F51C78">
      <w:r>
        <w:rPr>
          <w:noProof/>
        </w:rPr>
        <w:drawing>
          <wp:inline distT="0" distB="0" distL="0" distR="0" wp14:anchorId="2587C9C3" wp14:editId="6A258F5C">
            <wp:extent cx="5731510" cy="3223895"/>
            <wp:effectExtent l="0" t="0" r="2540" b="0"/>
            <wp:docPr id="14955691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31510" cy="3223895"/>
                    </a:xfrm>
                    <a:prstGeom prst="rect">
                      <a:avLst/>
                    </a:prstGeom>
                    <a:noFill/>
                    <a:ln>
                      <a:noFill/>
                    </a:ln>
                  </pic:spPr>
                </pic:pic>
              </a:graphicData>
            </a:graphic>
          </wp:inline>
        </w:drawing>
      </w:r>
    </w:p>
    <w:p w14:paraId="2E4DB440" w14:textId="77777777" w:rsidR="00F51C78" w:rsidRDefault="00F51C78"/>
    <w:p w14:paraId="49B5FE1E" w14:textId="23F79C7F" w:rsidR="00F51C78" w:rsidRDefault="00F51C78">
      <w:r>
        <w:rPr>
          <w:noProof/>
        </w:rPr>
        <w:lastRenderedPageBreak/>
        <w:drawing>
          <wp:inline distT="0" distB="0" distL="0" distR="0" wp14:anchorId="6F296B72" wp14:editId="6C195534">
            <wp:extent cx="5731510" cy="3223895"/>
            <wp:effectExtent l="0" t="0" r="2540" b="0"/>
            <wp:docPr id="51893213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3223895"/>
                    </a:xfrm>
                    <a:prstGeom prst="rect">
                      <a:avLst/>
                    </a:prstGeom>
                    <a:noFill/>
                    <a:ln>
                      <a:noFill/>
                    </a:ln>
                  </pic:spPr>
                </pic:pic>
              </a:graphicData>
            </a:graphic>
          </wp:inline>
        </w:drawing>
      </w:r>
    </w:p>
    <w:p w14:paraId="040941A1" w14:textId="77777777" w:rsidR="00F51C78" w:rsidRDefault="00F51C78"/>
    <w:p w14:paraId="6C95F760" w14:textId="17B6AB02" w:rsidR="00F51C78" w:rsidRDefault="00F51C78">
      <w:r>
        <w:rPr>
          <w:noProof/>
        </w:rPr>
        <w:drawing>
          <wp:inline distT="0" distB="0" distL="0" distR="0" wp14:anchorId="23C353C6" wp14:editId="4837CE75">
            <wp:extent cx="5731510" cy="3223895"/>
            <wp:effectExtent l="0" t="0" r="2540" b="0"/>
            <wp:docPr id="205016650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3223895"/>
                    </a:xfrm>
                    <a:prstGeom prst="rect">
                      <a:avLst/>
                    </a:prstGeom>
                    <a:noFill/>
                    <a:ln>
                      <a:noFill/>
                    </a:ln>
                  </pic:spPr>
                </pic:pic>
              </a:graphicData>
            </a:graphic>
          </wp:inline>
        </w:drawing>
      </w:r>
    </w:p>
    <w:p w14:paraId="10657BD8" w14:textId="77777777" w:rsidR="00F51C78" w:rsidRDefault="00F51C78"/>
    <w:p w14:paraId="3A81C1DF" w14:textId="2EE09F30" w:rsidR="00F51C78" w:rsidRDefault="00F51C78">
      <w:r>
        <w:rPr>
          <w:noProof/>
        </w:rPr>
        <w:lastRenderedPageBreak/>
        <w:drawing>
          <wp:inline distT="0" distB="0" distL="0" distR="0" wp14:anchorId="5AA578EE" wp14:editId="680A071D">
            <wp:extent cx="5731510" cy="3223895"/>
            <wp:effectExtent l="0" t="0" r="2540" b="0"/>
            <wp:docPr id="4517093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3223895"/>
                    </a:xfrm>
                    <a:prstGeom prst="rect">
                      <a:avLst/>
                    </a:prstGeom>
                    <a:noFill/>
                    <a:ln>
                      <a:noFill/>
                    </a:ln>
                  </pic:spPr>
                </pic:pic>
              </a:graphicData>
            </a:graphic>
          </wp:inline>
        </w:drawing>
      </w:r>
    </w:p>
    <w:p w14:paraId="517433A5" w14:textId="77777777" w:rsidR="00F51C78" w:rsidRDefault="00F51C78"/>
    <w:p w14:paraId="5794702C" w14:textId="3FBFD6EE" w:rsidR="00F51C78" w:rsidRDefault="00F51C78">
      <w:r>
        <w:rPr>
          <w:noProof/>
        </w:rPr>
        <w:drawing>
          <wp:inline distT="0" distB="0" distL="0" distR="0" wp14:anchorId="43F7F11C" wp14:editId="534095FB">
            <wp:extent cx="5731510" cy="3223895"/>
            <wp:effectExtent l="0" t="0" r="2540" b="0"/>
            <wp:docPr id="49780974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3223895"/>
                    </a:xfrm>
                    <a:prstGeom prst="rect">
                      <a:avLst/>
                    </a:prstGeom>
                    <a:noFill/>
                    <a:ln>
                      <a:noFill/>
                    </a:ln>
                  </pic:spPr>
                </pic:pic>
              </a:graphicData>
            </a:graphic>
          </wp:inline>
        </w:drawing>
      </w:r>
    </w:p>
    <w:p w14:paraId="2F671F80" w14:textId="77777777" w:rsidR="00F51C78" w:rsidRDefault="00F51C78"/>
    <w:p w14:paraId="31B5DB0E" w14:textId="60A45405" w:rsidR="00F51C78" w:rsidRDefault="00F51C78">
      <w:pPr>
        <w:rPr>
          <w:noProof/>
        </w:rPr>
      </w:pPr>
      <w:r>
        <w:rPr>
          <w:noProof/>
        </w:rPr>
        <w:lastRenderedPageBreak/>
        <w:drawing>
          <wp:inline distT="0" distB="0" distL="0" distR="0" wp14:anchorId="1522071D" wp14:editId="7D791E84">
            <wp:extent cx="5731510" cy="3223895"/>
            <wp:effectExtent l="0" t="0" r="2540" b="0"/>
            <wp:docPr id="73823754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3223895"/>
                    </a:xfrm>
                    <a:prstGeom prst="rect">
                      <a:avLst/>
                    </a:prstGeom>
                    <a:noFill/>
                    <a:ln>
                      <a:noFill/>
                    </a:ln>
                  </pic:spPr>
                </pic:pic>
              </a:graphicData>
            </a:graphic>
          </wp:inline>
        </w:drawing>
      </w:r>
    </w:p>
    <w:p w14:paraId="17370D90" w14:textId="77777777" w:rsidR="00A12CCF" w:rsidRPr="00A12CCF" w:rsidRDefault="00A12CCF" w:rsidP="00A12CCF"/>
    <w:p w14:paraId="21737A9B" w14:textId="77777777" w:rsidR="00A12CCF" w:rsidRPr="00A12CCF" w:rsidRDefault="00A12CCF" w:rsidP="00A12CCF"/>
    <w:p w14:paraId="592DFC27" w14:textId="77777777" w:rsidR="00A12CCF" w:rsidRDefault="00A12CCF" w:rsidP="00A12CCF">
      <w:pPr>
        <w:rPr>
          <w:noProof/>
        </w:rPr>
      </w:pPr>
    </w:p>
    <w:p w14:paraId="35EE876E" w14:textId="79F72F0E" w:rsidR="00A12CCF" w:rsidRDefault="00A12CCF" w:rsidP="00A12CCF">
      <w:pPr>
        <w:rPr>
          <w:noProof/>
        </w:rPr>
      </w:pPr>
      <w:r>
        <w:rPr>
          <w:noProof/>
        </w:rPr>
        <w:lastRenderedPageBreak/>
        <w:drawing>
          <wp:inline distT="0" distB="0" distL="0" distR="0" wp14:anchorId="1AD52EFD" wp14:editId="5D5F9657">
            <wp:extent cx="5731510" cy="5731510"/>
            <wp:effectExtent l="0" t="0" r="2540" b="2540"/>
            <wp:docPr id="132093844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938442" name="Picture 1320938442"/>
                    <pic:cNvPicPr/>
                  </pic:nvPicPr>
                  <pic:blipFill>
                    <a:blip r:embed="rId10">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16FC6459" w14:textId="77777777" w:rsidR="00A12CCF" w:rsidRPr="00A12CCF" w:rsidRDefault="00A12CCF" w:rsidP="00A12CCF"/>
    <w:p w14:paraId="5020926C" w14:textId="77777777" w:rsidR="00A12CCF" w:rsidRPr="00A12CCF" w:rsidRDefault="00A12CCF" w:rsidP="00A12CCF"/>
    <w:p w14:paraId="26461D79" w14:textId="77777777" w:rsidR="00A12CCF" w:rsidRPr="00A12CCF" w:rsidRDefault="00A12CCF" w:rsidP="00A12CCF"/>
    <w:p w14:paraId="0166A052" w14:textId="77777777" w:rsidR="00A12CCF" w:rsidRDefault="00A12CCF" w:rsidP="00A12CCF">
      <w:pPr>
        <w:rPr>
          <w:noProof/>
        </w:rPr>
      </w:pPr>
    </w:p>
    <w:p w14:paraId="66DF8633" w14:textId="47604240" w:rsidR="00A12CCF" w:rsidRPr="00A12CCF" w:rsidRDefault="00A12CCF" w:rsidP="00A12CCF">
      <w:r>
        <w:rPr>
          <w:noProof/>
        </w:rPr>
        <w:lastRenderedPageBreak/>
        <w:drawing>
          <wp:inline distT="0" distB="0" distL="0" distR="0" wp14:anchorId="52DA7F3E" wp14:editId="331E4BBC">
            <wp:extent cx="5731510" cy="5731510"/>
            <wp:effectExtent l="0" t="0" r="2540" b="2540"/>
            <wp:docPr id="6469032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90324" name="Picture 64690324"/>
                    <pic:cNvPicPr/>
                  </pic:nvPicPr>
                  <pic:blipFill>
                    <a:blip r:embed="rId11">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sectPr w:rsidR="00A12CCF" w:rsidRPr="00A12CC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4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867"/>
    <w:rsid w:val="00014867"/>
    <w:rsid w:val="002E57E4"/>
    <w:rsid w:val="00397335"/>
    <w:rsid w:val="007F6C65"/>
    <w:rsid w:val="00870AFA"/>
    <w:rsid w:val="008C32C3"/>
    <w:rsid w:val="0091539A"/>
    <w:rsid w:val="00A12CCF"/>
    <w:rsid w:val="00A86CDB"/>
    <w:rsid w:val="00C84BA5"/>
    <w:rsid w:val="00CB0869"/>
    <w:rsid w:val="00D66D68"/>
    <w:rsid w:val="00F51C7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042E82"/>
  <w15:chartTrackingRefBased/>
  <w15:docId w15:val="{DCD30FAB-62AE-4401-BDEF-6D1A83D8B3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 /><Relationship Id="rId13" Type="http://schemas.openxmlformats.org/officeDocument/2006/relationships/theme" Target="theme/theme1.xml" /><Relationship Id="rId3" Type="http://schemas.openxmlformats.org/officeDocument/2006/relationships/webSettings" Target="webSettings.xml" /><Relationship Id="rId7" Type="http://schemas.openxmlformats.org/officeDocument/2006/relationships/image" Target="media/image4.jpeg" /><Relationship Id="rId12" Type="http://schemas.openxmlformats.org/officeDocument/2006/relationships/fontTable" Target="fontTable.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image" Target="media/image3.jpeg" /><Relationship Id="rId11" Type="http://schemas.openxmlformats.org/officeDocument/2006/relationships/image" Target="media/image8.jpg" /><Relationship Id="rId5" Type="http://schemas.openxmlformats.org/officeDocument/2006/relationships/image" Target="media/image2.jpeg" /><Relationship Id="rId10" Type="http://schemas.openxmlformats.org/officeDocument/2006/relationships/image" Target="media/image7.jpg" /><Relationship Id="rId4" Type="http://schemas.openxmlformats.org/officeDocument/2006/relationships/image" Target="media/image1.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174</Words>
  <Characters>998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Vandana Kharb</cp:lastModifiedBy>
  <cp:revision>2</cp:revision>
  <dcterms:created xsi:type="dcterms:W3CDTF">2024-11-29T10:20:00Z</dcterms:created>
  <dcterms:modified xsi:type="dcterms:W3CDTF">2024-11-29T10:20:00Z</dcterms:modified>
</cp:coreProperties>
</file>