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3CC9" w:rsidRDefault="00063CC9">
      <w:pPr>
        <w:pStyle w:val="BodyText"/>
        <w:ind w:left="0"/>
        <w:rPr>
          <w:rFonts w:ascii="Times New Roman"/>
          <w:sz w:val="20"/>
        </w:rPr>
      </w:pPr>
    </w:p>
    <w:p w:rsidR="00063CC9" w:rsidRDefault="00063CC9">
      <w:pPr>
        <w:pStyle w:val="BodyText"/>
        <w:spacing w:before="3"/>
        <w:ind w:left="0"/>
        <w:rPr>
          <w:rFonts w:ascii="Times New Roman"/>
          <w:sz w:val="17"/>
        </w:rPr>
      </w:pPr>
    </w:p>
    <w:p w:rsidR="00063CC9" w:rsidRDefault="00D11EA7">
      <w:pPr>
        <w:pStyle w:val="Heading1"/>
        <w:spacing w:before="93"/>
        <w:ind w:left="675"/>
        <w:rPr>
          <w:u w:val="none"/>
        </w:rPr>
      </w:pPr>
      <w:r>
        <w:rPr>
          <w:u w:val="thick"/>
        </w:rPr>
        <w:t>A</w:t>
      </w:r>
      <w:r>
        <w:rPr>
          <w:spacing w:val="-7"/>
          <w:u w:val="thick"/>
        </w:rPr>
        <w:t xml:space="preserve"> </w:t>
      </w:r>
      <w:r>
        <w:rPr>
          <w:u w:val="thick"/>
        </w:rPr>
        <w:t>Session</w:t>
      </w:r>
      <w:r>
        <w:rPr>
          <w:spacing w:val="-6"/>
          <w:u w:val="thick"/>
        </w:rPr>
        <w:t xml:space="preserve"> </w:t>
      </w:r>
      <w:r>
        <w:rPr>
          <w:u w:val="thick"/>
        </w:rPr>
        <w:t>on</w:t>
      </w:r>
      <w:r>
        <w:rPr>
          <w:spacing w:val="-6"/>
          <w:u w:val="thick"/>
        </w:rPr>
        <w:t xml:space="preserve"> </w:t>
      </w:r>
      <w:r>
        <w:rPr>
          <w:u w:val="thick"/>
        </w:rPr>
        <w:t>Enhancing</w:t>
      </w:r>
      <w:r>
        <w:rPr>
          <w:spacing w:val="-7"/>
          <w:u w:val="thick"/>
        </w:rPr>
        <w:t xml:space="preserve"> </w:t>
      </w:r>
      <w:r>
        <w:rPr>
          <w:u w:val="thick"/>
        </w:rPr>
        <w:t>Student</w:t>
      </w:r>
      <w:r>
        <w:rPr>
          <w:spacing w:val="-6"/>
          <w:u w:val="thick"/>
        </w:rPr>
        <w:t xml:space="preserve"> </w:t>
      </w:r>
      <w:r>
        <w:rPr>
          <w:u w:val="thick"/>
        </w:rPr>
        <w:t>Understanding</w:t>
      </w:r>
      <w:r>
        <w:rPr>
          <w:spacing w:val="-6"/>
          <w:u w:val="thick"/>
        </w:rPr>
        <w:t xml:space="preserve"> </w:t>
      </w:r>
      <w:r>
        <w:rPr>
          <w:u w:val="thick"/>
        </w:rPr>
        <w:t>of</w:t>
      </w:r>
      <w:r>
        <w:rPr>
          <w:spacing w:val="-6"/>
          <w:u w:val="thick"/>
        </w:rPr>
        <w:t xml:space="preserve"> </w:t>
      </w:r>
      <w:r>
        <w:rPr>
          <w:u w:val="thick"/>
        </w:rPr>
        <w:t>Research</w:t>
      </w:r>
      <w:r>
        <w:rPr>
          <w:spacing w:val="-7"/>
          <w:u w:val="thick"/>
        </w:rPr>
        <w:t xml:space="preserve"> </w:t>
      </w:r>
      <w:r>
        <w:rPr>
          <w:u w:val="thick"/>
        </w:rPr>
        <w:t>and</w:t>
      </w:r>
      <w:r>
        <w:rPr>
          <w:spacing w:val="-6"/>
          <w:u w:val="thick"/>
        </w:rPr>
        <w:t xml:space="preserve"> </w:t>
      </w:r>
      <w:r>
        <w:rPr>
          <w:u w:val="thick"/>
        </w:rPr>
        <w:t>Publications</w:t>
      </w:r>
    </w:p>
    <w:p w:rsidR="00063CC9" w:rsidRDefault="00063CC9">
      <w:pPr>
        <w:pStyle w:val="BodyText"/>
        <w:spacing w:before="7"/>
        <w:ind w:left="0"/>
        <w:rPr>
          <w:rFonts w:ascii="Arial"/>
          <w:b/>
          <w:sz w:val="28"/>
        </w:rPr>
      </w:pPr>
    </w:p>
    <w:p w:rsidR="00063CC9" w:rsidRDefault="00D11EA7">
      <w:pPr>
        <w:pStyle w:val="BodyText"/>
      </w:pPr>
      <w:r>
        <w:rPr>
          <w:u w:val="thick"/>
        </w:rPr>
        <w:t>Date</w:t>
      </w:r>
      <w:r>
        <w:t>:</w:t>
      </w:r>
      <w:r>
        <w:rPr>
          <w:spacing w:val="-6"/>
        </w:rPr>
        <w:t xml:space="preserve"> </w:t>
      </w:r>
      <w:r>
        <w:t>September</w:t>
      </w:r>
      <w:r>
        <w:rPr>
          <w:spacing w:val="-5"/>
        </w:rPr>
        <w:t xml:space="preserve"> </w:t>
      </w:r>
      <w:r>
        <w:t>3rd,</w:t>
      </w:r>
      <w:r>
        <w:rPr>
          <w:spacing w:val="-6"/>
        </w:rPr>
        <w:t xml:space="preserve"> </w:t>
      </w:r>
      <w:r>
        <w:t>2024.</w:t>
      </w:r>
    </w:p>
    <w:p w:rsidR="00063CC9" w:rsidRDefault="00D11EA7">
      <w:pPr>
        <w:pStyle w:val="BodyText"/>
        <w:spacing w:before="38"/>
      </w:pPr>
      <w:proofErr w:type="spellStart"/>
      <w:r>
        <w:rPr>
          <w:u w:val="thick"/>
        </w:rPr>
        <w:t>Venue</w:t>
      </w:r>
      <w:proofErr w:type="gramStart"/>
      <w:r>
        <w:t>:</w:t>
      </w:r>
      <w:r w:rsidR="00B04078">
        <w:t>Seminar</w:t>
      </w:r>
      <w:proofErr w:type="spellEnd"/>
      <w:proofErr w:type="gramEnd"/>
      <w:r w:rsidR="00B04078">
        <w:t xml:space="preserve"> Hall</w:t>
      </w:r>
      <w:r>
        <w:t>,</w:t>
      </w:r>
      <w:r>
        <w:rPr>
          <w:spacing w:val="-11"/>
        </w:rPr>
        <w:t xml:space="preserve"> </w:t>
      </w:r>
      <w:proofErr w:type="spellStart"/>
      <w:r>
        <w:t>Sachdeva</w:t>
      </w:r>
      <w:proofErr w:type="spellEnd"/>
      <w:r>
        <w:rPr>
          <w:spacing w:val="-10"/>
        </w:rPr>
        <w:t xml:space="preserve"> </w:t>
      </w:r>
      <w:r>
        <w:t>College</w:t>
      </w:r>
      <w:r>
        <w:rPr>
          <w:spacing w:val="-11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Pharmacy</w:t>
      </w:r>
    </w:p>
    <w:p w:rsidR="00063CC9" w:rsidRDefault="00D11EA7">
      <w:pPr>
        <w:pStyle w:val="Heading1"/>
        <w:rPr>
          <w:u w:val="none"/>
        </w:rPr>
      </w:pPr>
      <w:r>
        <w:rPr>
          <w:rFonts w:ascii="Arial MT"/>
          <w:b w:val="0"/>
          <w:u w:val="thick"/>
        </w:rPr>
        <w:t>Organized</w:t>
      </w:r>
      <w:r>
        <w:rPr>
          <w:rFonts w:ascii="Arial MT"/>
          <w:b w:val="0"/>
          <w:spacing w:val="-8"/>
          <w:u w:val="thick"/>
        </w:rPr>
        <w:t xml:space="preserve"> </w:t>
      </w:r>
      <w:proofErr w:type="spellStart"/>
      <w:r>
        <w:rPr>
          <w:rFonts w:ascii="Arial MT"/>
          <w:b w:val="0"/>
          <w:u w:val="thick"/>
        </w:rPr>
        <w:t>by</w:t>
      </w:r>
      <w:proofErr w:type="gramStart"/>
      <w:r>
        <w:rPr>
          <w:rFonts w:ascii="Arial MT"/>
          <w:b w:val="0"/>
          <w:u w:val="none"/>
        </w:rPr>
        <w:t>:</w:t>
      </w:r>
      <w:r w:rsidR="00B04078">
        <w:rPr>
          <w:u w:val="none"/>
        </w:rPr>
        <w:t>Pharmacology</w:t>
      </w:r>
      <w:proofErr w:type="spellEnd"/>
      <w:proofErr w:type="gramEnd"/>
      <w:r>
        <w:rPr>
          <w:spacing w:val="-8"/>
          <w:u w:val="none"/>
        </w:rPr>
        <w:t xml:space="preserve"> </w:t>
      </w:r>
      <w:r>
        <w:rPr>
          <w:u w:val="none"/>
        </w:rPr>
        <w:t>Department,</w:t>
      </w:r>
      <w:r>
        <w:rPr>
          <w:spacing w:val="-8"/>
          <w:u w:val="none"/>
        </w:rPr>
        <w:t xml:space="preserve"> </w:t>
      </w:r>
      <w:proofErr w:type="spellStart"/>
      <w:r>
        <w:rPr>
          <w:u w:val="none"/>
        </w:rPr>
        <w:t>Sachdeva</w:t>
      </w:r>
      <w:proofErr w:type="spellEnd"/>
      <w:r>
        <w:rPr>
          <w:spacing w:val="-8"/>
          <w:u w:val="none"/>
        </w:rPr>
        <w:t xml:space="preserve"> </w:t>
      </w:r>
      <w:r>
        <w:rPr>
          <w:u w:val="none"/>
        </w:rPr>
        <w:t>College</w:t>
      </w:r>
      <w:r>
        <w:rPr>
          <w:spacing w:val="-7"/>
          <w:u w:val="none"/>
        </w:rPr>
        <w:t xml:space="preserve"> </w:t>
      </w:r>
      <w:r>
        <w:rPr>
          <w:u w:val="none"/>
        </w:rPr>
        <w:t>of</w:t>
      </w:r>
      <w:r>
        <w:rPr>
          <w:spacing w:val="-8"/>
          <w:u w:val="none"/>
        </w:rPr>
        <w:t xml:space="preserve"> </w:t>
      </w:r>
      <w:r>
        <w:rPr>
          <w:u w:val="none"/>
        </w:rPr>
        <w:t>Pharmacy</w:t>
      </w:r>
    </w:p>
    <w:p w:rsidR="00063CC9" w:rsidRDefault="00063CC9">
      <w:pPr>
        <w:pStyle w:val="BodyText"/>
        <w:spacing w:before="7"/>
        <w:ind w:left="0"/>
        <w:rPr>
          <w:rFonts w:ascii="Arial"/>
          <w:b/>
          <w:sz w:val="28"/>
        </w:rPr>
      </w:pPr>
    </w:p>
    <w:p w:rsidR="00063CC9" w:rsidRDefault="00D11EA7">
      <w:pPr>
        <w:ind w:left="100"/>
        <w:rPr>
          <w:rFonts w:ascii="Arial"/>
          <w:b/>
        </w:rPr>
      </w:pPr>
      <w:proofErr w:type="spellStart"/>
      <w:r>
        <w:rPr>
          <w:u w:val="thick"/>
        </w:rPr>
        <w:t>Speaker</w:t>
      </w:r>
      <w:proofErr w:type="gramStart"/>
      <w:r>
        <w:rPr>
          <w:rFonts w:ascii="Arial"/>
          <w:b/>
        </w:rPr>
        <w:t>:Ms</w:t>
      </w:r>
      <w:proofErr w:type="spellEnd"/>
      <w:proofErr w:type="gramEnd"/>
      <w:r>
        <w:rPr>
          <w:rFonts w:ascii="Arial"/>
          <w:b/>
        </w:rPr>
        <w:t>.</w:t>
      </w:r>
      <w:r>
        <w:rPr>
          <w:rFonts w:ascii="Arial"/>
          <w:b/>
          <w:spacing w:val="-8"/>
        </w:rPr>
        <w:t xml:space="preserve"> </w:t>
      </w:r>
      <w:proofErr w:type="spellStart"/>
      <w:r>
        <w:rPr>
          <w:rFonts w:ascii="Arial"/>
          <w:b/>
        </w:rPr>
        <w:t>Prachi</w:t>
      </w:r>
      <w:proofErr w:type="spellEnd"/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Sharma</w:t>
      </w:r>
    </w:p>
    <w:p w:rsidR="00063CC9" w:rsidRDefault="00063CC9">
      <w:pPr>
        <w:pStyle w:val="BodyText"/>
        <w:spacing w:before="6"/>
        <w:ind w:left="0"/>
        <w:rPr>
          <w:rFonts w:ascii="Arial"/>
          <w:b/>
          <w:sz w:val="28"/>
        </w:rPr>
      </w:pPr>
    </w:p>
    <w:p w:rsidR="00063CC9" w:rsidRDefault="00D11EA7">
      <w:pPr>
        <w:pStyle w:val="BodyText"/>
        <w:spacing w:before="1"/>
      </w:pPr>
      <w:r>
        <w:rPr>
          <w:u w:val="thick"/>
        </w:rPr>
        <w:t>Introduction</w:t>
      </w:r>
      <w:r>
        <w:t>:</w:t>
      </w:r>
    </w:p>
    <w:p w:rsidR="00063CC9" w:rsidRDefault="00D11EA7">
      <w:pPr>
        <w:pStyle w:val="BodyText"/>
        <w:spacing w:before="38" w:line="276" w:lineRule="auto"/>
        <w:ind w:right="100"/>
        <w:jc w:val="both"/>
      </w:pPr>
      <w:r>
        <w:t xml:space="preserve">On September 3rd, </w:t>
      </w:r>
      <w:proofErr w:type="spellStart"/>
      <w:r>
        <w:t>Sachdeva</w:t>
      </w:r>
      <w:proofErr w:type="spellEnd"/>
      <w:r>
        <w:t xml:space="preserve"> College of Pharmacy organized an insightful session aimed at</w:t>
      </w:r>
      <w:r>
        <w:rPr>
          <w:spacing w:val="1"/>
        </w:rPr>
        <w:t xml:space="preserve"> </w:t>
      </w:r>
      <w:r>
        <w:t>enhancing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understanding</w:t>
      </w:r>
      <w:r>
        <w:rPr>
          <w:spacing w:val="24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research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publications</w:t>
      </w:r>
      <w:r>
        <w:rPr>
          <w:spacing w:val="24"/>
        </w:rPr>
        <w:t xml:space="preserve"> </w:t>
      </w:r>
      <w:r>
        <w:t>among</w:t>
      </w:r>
      <w:r>
        <w:rPr>
          <w:spacing w:val="23"/>
        </w:rPr>
        <w:t xml:space="preserve"> </w:t>
      </w:r>
      <w:r w:rsidR="00B04078">
        <w:rPr>
          <w:spacing w:val="23"/>
        </w:rPr>
        <w:t xml:space="preserve">PG </w:t>
      </w:r>
      <w:r>
        <w:t>students.</w:t>
      </w:r>
      <w:r>
        <w:rPr>
          <w:spacing w:val="24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session</w:t>
      </w:r>
      <w:r>
        <w:rPr>
          <w:spacing w:val="10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led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Ms.</w:t>
      </w:r>
      <w:r>
        <w:rPr>
          <w:spacing w:val="-4"/>
        </w:rPr>
        <w:t xml:space="preserve"> </w:t>
      </w:r>
      <w:proofErr w:type="spellStart"/>
      <w:r>
        <w:t>Prachi</w:t>
      </w:r>
      <w:proofErr w:type="spellEnd"/>
      <w:r>
        <w:rPr>
          <w:spacing w:val="-3"/>
        </w:rPr>
        <w:t xml:space="preserve"> </w:t>
      </w:r>
      <w:r>
        <w:t>Sharma,</w:t>
      </w:r>
      <w:r>
        <w:rPr>
          <w:spacing w:val="-4"/>
        </w:rPr>
        <w:t xml:space="preserve"> </w:t>
      </w:r>
      <w:r>
        <w:t>who</w:t>
      </w:r>
      <w:r>
        <w:rPr>
          <w:spacing w:val="-4"/>
        </w:rPr>
        <w:t xml:space="preserve"> </w:t>
      </w:r>
      <w:r>
        <w:t>shared</w:t>
      </w:r>
      <w:r>
        <w:rPr>
          <w:spacing w:val="-4"/>
        </w:rPr>
        <w:t xml:space="preserve"> </w:t>
      </w:r>
      <w:r>
        <w:t>her</w:t>
      </w:r>
      <w:r>
        <w:rPr>
          <w:spacing w:val="-3"/>
        </w:rPr>
        <w:t xml:space="preserve"> </w:t>
      </w:r>
      <w:r>
        <w:t>extensive</w:t>
      </w:r>
      <w:r>
        <w:rPr>
          <w:spacing w:val="-4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field.</w:t>
      </w:r>
    </w:p>
    <w:p w:rsidR="00063CC9" w:rsidRDefault="00063CC9">
      <w:pPr>
        <w:pStyle w:val="BodyText"/>
        <w:spacing w:before="3"/>
        <w:ind w:left="0"/>
        <w:rPr>
          <w:sz w:val="25"/>
        </w:rPr>
      </w:pPr>
    </w:p>
    <w:p w:rsidR="00063CC9" w:rsidRDefault="00D11EA7">
      <w:pPr>
        <w:pStyle w:val="BodyText"/>
      </w:pPr>
      <w:r>
        <w:rPr>
          <w:u w:val="thick"/>
        </w:rPr>
        <w:t>Objective</w:t>
      </w:r>
      <w:r>
        <w:t>:</w:t>
      </w:r>
    </w:p>
    <w:p w:rsidR="00063CC9" w:rsidRDefault="00D11EA7">
      <w:pPr>
        <w:pStyle w:val="BodyText"/>
        <w:spacing w:before="38" w:line="276" w:lineRule="auto"/>
        <w:ind w:right="99"/>
        <w:jc w:val="both"/>
      </w:pPr>
      <w:r>
        <w:t>The</w:t>
      </w:r>
      <w:r>
        <w:rPr>
          <w:spacing w:val="1"/>
        </w:rPr>
        <w:t xml:space="preserve"> </w:t>
      </w:r>
      <w:r>
        <w:t>primary</w:t>
      </w:r>
      <w:r>
        <w:rPr>
          <w:spacing w:val="1"/>
        </w:rPr>
        <w:t xml:space="preserve"> </w:t>
      </w:r>
      <w:r>
        <w:t>objective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session</w:t>
      </w:r>
      <w:r>
        <w:rPr>
          <w:spacing w:val="1"/>
        </w:rPr>
        <w:t xml:space="preserve"> </w:t>
      </w:r>
      <w:r>
        <w:t>was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provide</w:t>
      </w:r>
      <w:r>
        <w:rPr>
          <w:spacing w:val="1"/>
        </w:rPr>
        <w:t xml:space="preserve"> </w:t>
      </w:r>
      <w:r>
        <w:t>students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comprehensive</w:t>
      </w:r>
      <w:r>
        <w:rPr>
          <w:spacing w:val="1"/>
        </w:rPr>
        <w:t xml:space="preserve"> </w:t>
      </w:r>
      <w:proofErr w:type="gramStart"/>
      <w:r>
        <w:t>understanding</w:t>
      </w:r>
      <w:proofErr w:type="gramEnd"/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research</w:t>
      </w:r>
      <w:r>
        <w:rPr>
          <w:spacing w:val="1"/>
        </w:rPr>
        <w:t xml:space="preserve"> </w:t>
      </w:r>
      <w:r>
        <w:t>process,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significance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publications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academic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professional growth, and to familiarize them with the tools and techniques required for effective</w:t>
      </w:r>
      <w:r>
        <w:rPr>
          <w:spacing w:val="1"/>
        </w:rPr>
        <w:t xml:space="preserve"> </w:t>
      </w:r>
      <w:r>
        <w:t>literature</w:t>
      </w:r>
      <w:r>
        <w:rPr>
          <w:spacing w:val="-2"/>
        </w:rPr>
        <w:t xml:space="preserve"> </w:t>
      </w:r>
      <w:r>
        <w:t>searches,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analysis,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scientific</w:t>
      </w:r>
      <w:r>
        <w:rPr>
          <w:spacing w:val="-1"/>
        </w:rPr>
        <w:t xml:space="preserve"> </w:t>
      </w:r>
      <w:r>
        <w:t>writing.</w:t>
      </w:r>
    </w:p>
    <w:p w:rsidR="00063CC9" w:rsidRDefault="00063CC9">
      <w:pPr>
        <w:pStyle w:val="BodyText"/>
        <w:spacing w:before="3"/>
        <w:ind w:left="0"/>
        <w:rPr>
          <w:sz w:val="25"/>
        </w:rPr>
      </w:pPr>
    </w:p>
    <w:p w:rsidR="00063CC9" w:rsidRDefault="00D11EA7">
      <w:pPr>
        <w:pStyle w:val="BodyText"/>
      </w:pPr>
      <w:r>
        <w:rPr>
          <w:u w:val="thick"/>
        </w:rPr>
        <w:t>Key</w:t>
      </w:r>
      <w:r>
        <w:rPr>
          <w:spacing w:val="-6"/>
          <w:u w:val="thick"/>
        </w:rPr>
        <w:t xml:space="preserve"> </w:t>
      </w:r>
      <w:r>
        <w:rPr>
          <w:u w:val="thick"/>
        </w:rPr>
        <w:t>Highlights</w:t>
      </w:r>
      <w:r>
        <w:rPr>
          <w:spacing w:val="-5"/>
          <w:u w:val="thick"/>
        </w:rPr>
        <w:t xml:space="preserve"> </w:t>
      </w:r>
      <w:r>
        <w:rPr>
          <w:u w:val="thick"/>
        </w:rPr>
        <w:t>of</w:t>
      </w:r>
      <w:r>
        <w:rPr>
          <w:spacing w:val="-5"/>
          <w:u w:val="thick"/>
        </w:rPr>
        <w:t xml:space="preserve"> </w:t>
      </w:r>
      <w:r>
        <w:rPr>
          <w:u w:val="thick"/>
        </w:rPr>
        <w:t>the</w:t>
      </w:r>
      <w:r>
        <w:rPr>
          <w:spacing w:val="-5"/>
          <w:u w:val="thick"/>
        </w:rPr>
        <w:t xml:space="preserve"> </w:t>
      </w:r>
      <w:r>
        <w:rPr>
          <w:u w:val="thick"/>
        </w:rPr>
        <w:t>Session:</w:t>
      </w:r>
    </w:p>
    <w:p w:rsidR="00063CC9" w:rsidRDefault="00D11EA7">
      <w:pPr>
        <w:pStyle w:val="ListParagraph"/>
        <w:numPr>
          <w:ilvl w:val="0"/>
          <w:numId w:val="1"/>
        </w:numPr>
        <w:tabs>
          <w:tab w:val="left" w:pos="345"/>
        </w:tabs>
        <w:spacing w:before="38"/>
        <w:rPr>
          <w:rFonts w:ascii="Arial MT"/>
        </w:rPr>
      </w:pPr>
      <w:r>
        <w:rPr>
          <w:i/>
        </w:rPr>
        <w:t>Introduction</w:t>
      </w:r>
      <w:r>
        <w:rPr>
          <w:i/>
          <w:spacing w:val="-8"/>
        </w:rPr>
        <w:t xml:space="preserve"> </w:t>
      </w:r>
      <w:r>
        <w:rPr>
          <w:i/>
        </w:rPr>
        <w:t>to</w:t>
      </w:r>
      <w:r>
        <w:rPr>
          <w:i/>
          <w:spacing w:val="-7"/>
        </w:rPr>
        <w:t xml:space="preserve"> </w:t>
      </w:r>
      <w:r>
        <w:rPr>
          <w:i/>
        </w:rPr>
        <w:t>Research</w:t>
      </w:r>
      <w:r>
        <w:rPr>
          <w:i/>
          <w:spacing w:val="-7"/>
        </w:rPr>
        <w:t xml:space="preserve"> </w:t>
      </w:r>
      <w:r>
        <w:rPr>
          <w:i/>
        </w:rPr>
        <w:t>and</w:t>
      </w:r>
      <w:r>
        <w:rPr>
          <w:i/>
          <w:spacing w:val="-8"/>
        </w:rPr>
        <w:t xml:space="preserve"> </w:t>
      </w:r>
      <w:r>
        <w:rPr>
          <w:i/>
        </w:rPr>
        <w:t>Publications</w:t>
      </w:r>
      <w:r>
        <w:rPr>
          <w:rFonts w:ascii="Arial MT"/>
        </w:rPr>
        <w:t>:</w:t>
      </w:r>
    </w:p>
    <w:p w:rsidR="00063CC9" w:rsidRDefault="00D11EA7">
      <w:pPr>
        <w:pStyle w:val="BodyText"/>
        <w:spacing w:before="38" w:line="276" w:lineRule="auto"/>
        <w:ind w:right="101" w:firstLine="273"/>
        <w:jc w:val="both"/>
      </w:pPr>
      <w:r>
        <w:t xml:space="preserve">Ms. </w:t>
      </w:r>
      <w:proofErr w:type="spellStart"/>
      <w:r>
        <w:t>Prachi</w:t>
      </w:r>
      <w:proofErr w:type="spellEnd"/>
      <w:r>
        <w:t xml:space="preserve"> Sharma began the session by introducing the fundamental concepts of research</w:t>
      </w:r>
      <w:r>
        <w:rPr>
          <w:spacing w:val="1"/>
        </w:rPr>
        <w:t xml:space="preserve"> </w:t>
      </w:r>
      <w:r>
        <w:t>and the importance of publications in academia. She emphasized how research contributes to</w:t>
      </w:r>
      <w:r>
        <w:rPr>
          <w:spacing w:val="1"/>
        </w:rPr>
        <w:t xml:space="preserve"> </w:t>
      </w:r>
      <w:r>
        <w:t>the advancement of knowledge and the crucial role publications play in dissem</w:t>
      </w:r>
      <w:r>
        <w:t>inating new</w:t>
      </w:r>
      <w:r>
        <w:rPr>
          <w:spacing w:val="1"/>
        </w:rPr>
        <w:t xml:space="preserve"> </w:t>
      </w:r>
      <w:r>
        <w:t>findings.</w:t>
      </w:r>
    </w:p>
    <w:p w:rsidR="00063CC9" w:rsidRDefault="00063CC9">
      <w:pPr>
        <w:pStyle w:val="BodyText"/>
        <w:spacing w:before="4"/>
        <w:ind w:left="0"/>
        <w:rPr>
          <w:sz w:val="25"/>
        </w:rPr>
      </w:pPr>
    </w:p>
    <w:p w:rsidR="00063CC9" w:rsidRDefault="00D11EA7">
      <w:pPr>
        <w:pStyle w:val="ListParagraph"/>
        <w:numPr>
          <w:ilvl w:val="0"/>
          <w:numId w:val="1"/>
        </w:numPr>
        <w:tabs>
          <w:tab w:val="left" w:pos="345"/>
        </w:tabs>
        <w:rPr>
          <w:i/>
        </w:rPr>
      </w:pPr>
      <w:r>
        <w:rPr>
          <w:i/>
        </w:rPr>
        <w:t>Platforms</w:t>
      </w:r>
      <w:r>
        <w:rPr>
          <w:i/>
          <w:spacing w:val="-8"/>
        </w:rPr>
        <w:t xml:space="preserve"> </w:t>
      </w:r>
      <w:r>
        <w:rPr>
          <w:i/>
        </w:rPr>
        <w:t>for</w:t>
      </w:r>
      <w:r>
        <w:rPr>
          <w:i/>
          <w:spacing w:val="-7"/>
        </w:rPr>
        <w:t xml:space="preserve"> </w:t>
      </w:r>
      <w:r>
        <w:rPr>
          <w:i/>
        </w:rPr>
        <w:t>Literature</w:t>
      </w:r>
      <w:r>
        <w:rPr>
          <w:i/>
          <w:spacing w:val="-8"/>
        </w:rPr>
        <w:t xml:space="preserve"> </w:t>
      </w:r>
      <w:r>
        <w:rPr>
          <w:i/>
        </w:rPr>
        <w:t>Searches:</w:t>
      </w:r>
    </w:p>
    <w:p w:rsidR="00063CC9" w:rsidRDefault="00D11EA7">
      <w:pPr>
        <w:pStyle w:val="BodyText"/>
        <w:spacing w:before="38" w:line="276" w:lineRule="auto"/>
        <w:ind w:right="105" w:firstLine="408"/>
        <w:jc w:val="both"/>
      </w:pPr>
      <w:r>
        <w:t>The</w:t>
      </w:r>
      <w:r>
        <w:rPr>
          <w:spacing w:val="1"/>
        </w:rPr>
        <w:t xml:space="preserve"> </w:t>
      </w:r>
      <w:r>
        <w:t>session</w:t>
      </w:r>
      <w:r>
        <w:rPr>
          <w:spacing w:val="1"/>
        </w:rPr>
        <w:t xml:space="preserve"> </w:t>
      </w:r>
      <w:r>
        <w:t>provided</w:t>
      </w:r>
      <w:r>
        <w:rPr>
          <w:spacing w:val="1"/>
        </w:rPr>
        <w:t xml:space="preserve"> </w:t>
      </w:r>
      <w:r>
        <w:t>valuable insights into various platforms available for conducting</w:t>
      </w:r>
      <w:r>
        <w:rPr>
          <w:spacing w:val="1"/>
        </w:rPr>
        <w:t xml:space="preserve"> </w:t>
      </w:r>
      <w:r>
        <w:t>literature searches. Ms. Sharma guided the students on how to efficiently use these platforms to</w:t>
      </w:r>
      <w:r>
        <w:rPr>
          <w:spacing w:val="-59"/>
        </w:rPr>
        <w:t xml:space="preserve"> </w:t>
      </w:r>
      <w:r>
        <w:t>gather</w:t>
      </w:r>
      <w:r>
        <w:rPr>
          <w:spacing w:val="-2"/>
        </w:rPr>
        <w:t xml:space="preserve"> </w:t>
      </w:r>
      <w:r>
        <w:t>relevan</w:t>
      </w:r>
      <w:r>
        <w:t>t</w:t>
      </w:r>
      <w:r>
        <w:rPr>
          <w:spacing w:val="-2"/>
        </w:rPr>
        <w:t xml:space="preserve"> </w:t>
      </w:r>
      <w:r>
        <w:t>information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research</w:t>
      </w:r>
      <w:r>
        <w:rPr>
          <w:spacing w:val="-2"/>
        </w:rPr>
        <w:t xml:space="preserve"> </w:t>
      </w:r>
      <w:r>
        <w:t>projects.</w:t>
      </w:r>
    </w:p>
    <w:p w:rsidR="00063CC9" w:rsidRDefault="00063CC9">
      <w:pPr>
        <w:pStyle w:val="BodyText"/>
        <w:spacing w:before="3"/>
        <w:ind w:left="0"/>
        <w:rPr>
          <w:sz w:val="25"/>
        </w:rPr>
      </w:pPr>
    </w:p>
    <w:p w:rsidR="00063CC9" w:rsidRDefault="00D11EA7">
      <w:pPr>
        <w:pStyle w:val="ListParagraph"/>
        <w:numPr>
          <w:ilvl w:val="0"/>
          <w:numId w:val="1"/>
        </w:numPr>
        <w:tabs>
          <w:tab w:val="left" w:pos="345"/>
        </w:tabs>
        <w:rPr>
          <w:i/>
        </w:rPr>
      </w:pPr>
      <w:r>
        <w:rPr>
          <w:i/>
        </w:rPr>
        <w:t>Understanding</w:t>
      </w:r>
      <w:r>
        <w:rPr>
          <w:i/>
          <w:spacing w:val="-8"/>
        </w:rPr>
        <w:t xml:space="preserve"> </w:t>
      </w:r>
      <w:r>
        <w:rPr>
          <w:i/>
        </w:rPr>
        <w:t>Reviews</w:t>
      </w:r>
      <w:r>
        <w:rPr>
          <w:i/>
          <w:spacing w:val="-7"/>
        </w:rPr>
        <w:t xml:space="preserve"> </w:t>
      </w:r>
      <w:r>
        <w:rPr>
          <w:i/>
        </w:rPr>
        <w:t>and</w:t>
      </w:r>
      <w:r>
        <w:rPr>
          <w:i/>
          <w:spacing w:val="-7"/>
        </w:rPr>
        <w:t xml:space="preserve"> </w:t>
      </w:r>
      <w:r>
        <w:rPr>
          <w:i/>
        </w:rPr>
        <w:t>Research</w:t>
      </w:r>
      <w:r>
        <w:rPr>
          <w:i/>
          <w:spacing w:val="-8"/>
        </w:rPr>
        <w:t xml:space="preserve"> </w:t>
      </w:r>
      <w:r>
        <w:rPr>
          <w:i/>
        </w:rPr>
        <w:t>Papers:</w:t>
      </w:r>
    </w:p>
    <w:p w:rsidR="00063CC9" w:rsidRDefault="00D11EA7">
      <w:pPr>
        <w:pStyle w:val="BodyText"/>
        <w:spacing w:before="38" w:line="276" w:lineRule="auto"/>
        <w:ind w:right="101" w:firstLine="318"/>
        <w:jc w:val="both"/>
      </w:pPr>
      <w:r>
        <w:t>A significant portion of the session was dedicated to explaining the differences between</w:t>
      </w:r>
      <w:r>
        <w:rPr>
          <w:spacing w:val="1"/>
        </w:rPr>
        <w:t xml:space="preserve"> </w:t>
      </w:r>
      <w:r>
        <w:t>review articles and research papers. Ms. Sharma discussed the structure, purpose</w:t>
      </w:r>
      <w:r>
        <w:t>, and writing</w:t>
      </w:r>
      <w:r>
        <w:rPr>
          <w:spacing w:val="1"/>
        </w:rPr>
        <w:t xml:space="preserve"> </w:t>
      </w:r>
      <w:r>
        <w:t>style of both types of documents, helping students to distinguish between them and understand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appropriate</w:t>
      </w:r>
      <w:r>
        <w:rPr>
          <w:spacing w:val="-1"/>
        </w:rPr>
        <w:t xml:space="preserve"> </w:t>
      </w:r>
      <w:r>
        <w:t>contexts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their</w:t>
      </w:r>
      <w:r>
        <w:rPr>
          <w:spacing w:val="-1"/>
        </w:rPr>
        <w:t xml:space="preserve"> </w:t>
      </w:r>
      <w:r>
        <w:t>use.</w:t>
      </w:r>
    </w:p>
    <w:p w:rsidR="00063CC9" w:rsidRDefault="00063CC9">
      <w:pPr>
        <w:pStyle w:val="BodyText"/>
        <w:spacing w:before="3"/>
        <w:ind w:left="0"/>
        <w:rPr>
          <w:sz w:val="25"/>
        </w:rPr>
      </w:pPr>
    </w:p>
    <w:p w:rsidR="00063CC9" w:rsidRDefault="00D11EA7">
      <w:pPr>
        <w:pStyle w:val="ListParagraph"/>
        <w:numPr>
          <w:ilvl w:val="0"/>
          <w:numId w:val="1"/>
        </w:numPr>
        <w:tabs>
          <w:tab w:val="left" w:pos="345"/>
        </w:tabs>
        <w:spacing w:before="1"/>
        <w:rPr>
          <w:i/>
        </w:rPr>
      </w:pPr>
      <w:r>
        <w:rPr>
          <w:i/>
        </w:rPr>
        <w:t>Collation</w:t>
      </w:r>
      <w:r>
        <w:rPr>
          <w:i/>
          <w:spacing w:val="-6"/>
        </w:rPr>
        <w:t xml:space="preserve"> </w:t>
      </w:r>
      <w:r>
        <w:rPr>
          <w:i/>
        </w:rPr>
        <w:t>and</w:t>
      </w:r>
      <w:r>
        <w:rPr>
          <w:i/>
          <w:spacing w:val="-5"/>
        </w:rPr>
        <w:t xml:space="preserve"> </w:t>
      </w:r>
      <w:r>
        <w:rPr>
          <w:i/>
        </w:rPr>
        <w:t>Analysis</w:t>
      </w:r>
      <w:r>
        <w:rPr>
          <w:i/>
          <w:spacing w:val="-5"/>
        </w:rPr>
        <w:t xml:space="preserve"> </w:t>
      </w:r>
      <w:r>
        <w:rPr>
          <w:i/>
        </w:rPr>
        <w:t>of</w:t>
      </w:r>
      <w:r>
        <w:rPr>
          <w:i/>
          <w:spacing w:val="-5"/>
        </w:rPr>
        <w:t xml:space="preserve"> </w:t>
      </w:r>
      <w:r>
        <w:rPr>
          <w:i/>
        </w:rPr>
        <w:t>Data:</w:t>
      </w:r>
    </w:p>
    <w:p w:rsidR="00063CC9" w:rsidRDefault="00D11EA7">
      <w:pPr>
        <w:pStyle w:val="BodyText"/>
        <w:spacing w:before="38" w:line="276" w:lineRule="auto"/>
        <w:ind w:right="99" w:firstLine="273"/>
        <w:jc w:val="both"/>
      </w:pPr>
      <w:r>
        <w:t>Ms. Sharma also covered the crucial aspects of data collation and analysis. She explained</w:t>
      </w:r>
      <w:r>
        <w:rPr>
          <w:spacing w:val="1"/>
        </w:rPr>
        <w:t xml:space="preserve"> </w:t>
      </w:r>
      <w:r>
        <w:t>how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systematically</w:t>
      </w:r>
      <w:r>
        <w:rPr>
          <w:spacing w:val="1"/>
        </w:rPr>
        <w:t xml:space="preserve"> </w:t>
      </w:r>
      <w:r>
        <w:t>collect</w:t>
      </w:r>
      <w:r>
        <w:rPr>
          <w:spacing w:val="1"/>
        </w:rPr>
        <w:t xml:space="preserve"> </w:t>
      </w:r>
      <w:r>
        <w:t>and interpret data to draw meaningful conclusions, which is</w:t>
      </w:r>
      <w:r>
        <w:rPr>
          <w:spacing w:val="1"/>
        </w:rPr>
        <w:t xml:space="preserve"> </w:t>
      </w:r>
      <w:r>
        <w:t>essential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producing</w:t>
      </w:r>
      <w:r>
        <w:rPr>
          <w:spacing w:val="-1"/>
        </w:rPr>
        <w:t xml:space="preserve"> </w:t>
      </w:r>
      <w:r>
        <w:t>high-quality</w:t>
      </w:r>
      <w:r>
        <w:rPr>
          <w:spacing w:val="-2"/>
        </w:rPr>
        <w:t xml:space="preserve"> </w:t>
      </w:r>
      <w:r>
        <w:t>research</w:t>
      </w:r>
      <w:r>
        <w:rPr>
          <w:spacing w:val="-1"/>
        </w:rPr>
        <w:t xml:space="preserve"> </w:t>
      </w:r>
      <w:r>
        <w:t>papers.</w:t>
      </w:r>
    </w:p>
    <w:p w:rsidR="00063CC9" w:rsidRDefault="00063CC9">
      <w:pPr>
        <w:spacing w:line="276" w:lineRule="auto"/>
        <w:jc w:val="both"/>
        <w:sectPr w:rsidR="00063CC9">
          <w:type w:val="continuous"/>
          <w:pgSz w:w="12240" w:h="15840"/>
          <w:pgMar w:top="1500" w:right="1340" w:bottom="280" w:left="1340" w:header="720" w:footer="720" w:gutter="0"/>
          <w:cols w:space="720"/>
        </w:sectPr>
      </w:pPr>
    </w:p>
    <w:p w:rsidR="00063CC9" w:rsidRDefault="00D11EA7">
      <w:pPr>
        <w:pStyle w:val="ListParagraph"/>
        <w:numPr>
          <w:ilvl w:val="0"/>
          <w:numId w:val="1"/>
        </w:numPr>
        <w:tabs>
          <w:tab w:val="left" w:pos="345"/>
        </w:tabs>
        <w:spacing w:before="80"/>
        <w:rPr>
          <w:rFonts w:ascii="Arial MT"/>
        </w:rPr>
      </w:pPr>
      <w:r>
        <w:rPr>
          <w:i/>
        </w:rPr>
        <w:lastRenderedPageBreak/>
        <w:t>Scientific</w:t>
      </w:r>
      <w:r>
        <w:rPr>
          <w:i/>
          <w:spacing w:val="-9"/>
        </w:rPr>
        <w:t xml:space="preserve"> </w:t>
      </w:r>
      <w:r>
        <w:rPr>
          <w:i/>
        </w:rPr>
        <w:t>Writing</w:t>
      </w:r>
      <w:r>
        <w:rPr>
          <w:rFonts w:ascii="Arial MT"/>
        </w:rPr>
        <w:t>:</w:t>
      </w:r>
    </w:p>
    <w:p w:rsidR="00063CC9" w:rsidRDefault="00D11EA7">
      <w:pPr>
        <w:pStyle w:val="BodyText"/>
        <w:spacing w:before="38" w:line="276" w:lineRule="auto"/>
        <w:ind w:right="98" w:firstLine="258"/>
        <w:jc w:val="both"/>
      </w:pPr>
      <w:r>
        <w:t>The session concluded with a detailed discussion on scientific writing. Ms. Sharma provided</w:t>
      </w:r>
      <w:r>
        <w:rPr>
          <w:spacing w:val="1"/>
        </w:rPr>
        <w:t xml:space="preserve"> </w:t>
      </w:r>
      <w:r>
        <w:t>practical tips and guidelines on how to write clear, concise, and impactful research papers,</w:t>
      </w:r>
      <w:r>
        <w:rPr>
          <w:spacing w:val="1"/>
        </w:rPr>
        <w:t xml:space="preserve"> </w:t>
      </w:r>
      <w:r>
        <w:t>ensuring that the students left with a solid understanding of how to communicate their research</w:t>
      </w:r>
      <w:r>
        <w:rPr>
          <w:spacing w:val="1"/>
        </w:rPr>
        <w:t xml:space="preserve"> </w:t>
      </w:r>
      <w:r>
        <w:t>findings</w:t>
      </w:r>
      <w:r>
        <w:rPr>
          <w:spacing w:val="-2"/>
        </w:rPr>
        <w:t xml:space="preserve"> </w:t>
      </w:r>
      <w:r>
        <w:t>effectively.</w:t>
      </w:r>
    </w:p>
    <w:p w:rsidR="00063CC9" w:rsidRDefault="00063CC9">
      <w:pPr>
        <w:pStyle w:val="BodyText"/>
        <w:spacing w:before="3"/>
        <w:ind w:left="0"/>
        <w:rPr>
          <w:sz w:val="25"/>
        </w:rPr>
      </w:pPr>
    </w:p>
    <w:p w:rsidR="00063CC9" w:rsidRDefault="00D11EA7">
      <w:pPr>
        <w:pStyle w:val="BodyText"/>
      </w:pPr>
      <w:r>
        <w:rPr>
          <w:u w:val="thick"/>
        </w:rPr>
        <w:t>Conclusion:</w:t>
      </w:r>
    </w:p>
    <w:p w:rsidR="00063CC9" w:rsidRDefault="00D11EA7">
      <w:pPr>
        <w:pStyle w:val="BodyText"/>
        <w:spacing w:before="38" w:line="276" w:lineRule="auto"/>
        <w:ind w:right="109"/>
        <w:jc w:val="both"/>
      </w:pPr>
      <w:r>
        <w:rPr>
          <w:noProof/>
          <w:lang w:bidi="hi-IN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1175994</wp:posOffset>
            </wp:positionH>
            <wp:positionV relativeFrom="paragraph">
              <wp:posOffset>976392</wp:posOffset>
            </wp:positionV>
            <wp:extent cx="2672660" cy="2011679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72660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bidi="hi-IN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3910355</wp:posOffset>
            </wp:positionH>
            <wp:positionV relativeFrom="paragraph">
              <wp:posOffset>966867</wp:posOffset>
            </wp:positionV>
            <wp:extent cx="2688596" cy="2011679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8596" cy="2011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The</w:t>
      </w:r>
      <w:r>
        <w:rPr>
          <w:spacing w:val="39"/>
        </w:rPr>
        <w:t xml:space="preserve"> </w:t>
      </w:r>
      <w:r>
        <w:t>session</w:t>
      </w:r>
      <w:r>
        <w:rPr>
          <w:spacing w:val="39"/>
        </w:rPr>
        <w:t xml:space="preserve"> </w:t>
      </w:r>
      <w:r>
        <w:t>was</w:t>
      </w:r>
      <w:r>
        <w:rPr>
          <w:spacing w:val="40"/>
        </w:rPr>
        <w:t xml:space="preserve"> </w:t>
      </w:r>
      <w:r>
        <w:t>highly</w:t>
      </w:r>
      <w:r>
        <w:rPr>
          <w:spacing w:val="39"/>
        </w:rPr>
        <w:t xml:space="preserve"> </w:t>
      </w:r>
      <w:r>
        <w:t>beneficial</w:t>
      </w:r>
      <w:r>
        <w:rPr>
          <w:spacing w:val="39"/>
        </w:rPr>
        <w:t xml:space="preserve"> </w:t>
      </w:r>
      <w:r>
        <w:t>for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students,</w:t>
      </w:r>
      <w:r>
        <w:rPr>
          <w:spacing w:val="40"/>
        </w:rPr>
        <w:t xml:space="preserve"> </w:t>
      </w:r>
      <w:r>
        <w:t>equipping</w:t>
      </w:r>
      <w:r>
        <w:rPr>
          <w:spacing w:val="39"/>
        </w:rPr>
        <w:t xml:space="preserve"> </w:t>
      </w:r>
      <w:r>
        <w:t>them</w:t>
      </w:r>
      <w:r>
        <w:rPr>
          <w:spacing w:val="25"/>
        </w:rPr>
        <w:t xml:space="preserve"> </w:t>
      </w:r>
      <w:r>
        <w:t>with</w:t>
      </w:r>
      <w:r>
        <w:rPr>
          <w:spacing w:val="25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knowledge</w:t>
      </w:r>
      <w:r>
        <w:rPr>
          <w:spacing w:val="2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skills necessary to navigate the complex world of research and publications. The interactive</w:t>
      </w:r>
      <w:r>
        <w:rPr>
          <w:spacing w:val="1"/>
        </w:rPr>
        <w:t xml:space="preserve"> </w:t>
      </w:r>
      <w:r>
        <w:t>nature of the session allowed students to ask questions and gain clarity on various topics,</w:t>
      </w:r>
      <w:r>
        <w:rPr>
          <w:spacing w:val="1"/>
        </w:rPr>
        <w:t xml:space="preserve"> </w:t>
      </w:r>
      <w:r>
        <w:t xml:space="preserve">making it a valuable learning experience. </w:t>
      </w:r>
      <w:proofErr w:type="spellStart"/>
      <w:r>
        <w:t>Sachdeva</w:t>
      </w:r>
      <w:proofErr w:type="spellEnd"/>
      <w:r>
        <w:t xml:space="preserve"> College of Pharmacy </w:t>
      </w:r>
      <w:r>
        <w:t>remains committed to</w:t>
      </w:r>
      <w:r>
        <w:rPr>
          <w:spacing w:val="-59"/>
        </w:rPr>
        <w:t xml:space="preserve"> </w:t>
      </w:r>
      <w:r>
        <w:t>organizing</w:t>
      </w:r>
      <w:r>
        <w:rPr>
          <w:spacing w:val="-4"/>
        </w:rPr>
        <w:t xml:space="preserve"> </w:t>
      </w:r>
      <w:r>
        <w:t>such</w:t>
      </w:r>
      <w:r>
        <w:rPr>
          <w:spacing w:val="-4"/>
        </w:rPr>
        <w:t xml:space="preserve"> </w:t>
      </w:r>
      <w:r>
        <w:t>sessions</w:t>
      </w:r>
      <w:r>
        <w:rPr>
          <w:spacing w:val="-4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support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academic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professional</w:t>
      </w:r>
      <w:r>
        <w:rPr>
          <w:spacing w:val="-4"/>
        </w:rPr>
        <w:t xml:space="preserve"> </w:t>
      </w:r>
      <w:r>
        <w:t>growth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its</w:t>
      </w:r>
      <w:r>
        <w:rPr>
          <w:spacing w:val="-3"/>
        </w:rPr>
        <w:t xml:space="preserve"> </w:t>
      </w:r>
      <w:r>
        <w:t>students.</w:t>
      </w:r>
    </w:p>
    <w:p w:rsidR="00063CC9" w:rsidRDefault="00063CC9">
      <w:pPr>
        <w:pStyle w:val="BodyText"/>
        <w:spacing w:before="10"/>
        <w:ind w:left="0"/>
        <w:rPr>
          <w:sz w:val="5"/>
        </w:rPr>
      </w:pPr>
    </w:p>
    <w:p w:rsidR="00063CC9" w:rsidRDefault="00D11EA7">
      <w:pPr>
        <w:pStyle w:val="BodyText"/>
        <w:ind w:left="2747"/>
        <w:rPr>
          <w:sz w:val="20"/>
        </w:rPr>
      </w:pPr>
      <w:r>
        <w:rPr>
          <w:noProof/>
          <w:sz w:val="20"/>
          <w:lang w:bidi="hi-IN"/>
        </w:rPr>
        <w:drawing>
          <wp:inline distT="0" distB="0" distL="0" distR="0">
            <wp:extent cx="2550907" cy="144018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50907" cy="144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CC9" w:rsidRDefault="00D11EA7">
      <w:pPr>
        <w:spacing w:before="111"/>
        <w:ind w:left="741"/>
        <w:rPr>
          <w:rFonts w:ascii="Arial" w:hAnsi="Arial"/>
          <w:i/>
        </w:rPr>
      </w:pPr>
      <w:proofErr w:type="gramStart"/>
      <w:r>
        <w:rPr>
          <w:rFonts w:ascii="Arial" w:hAnsi="Arial"/>
          <w:i/>
        </w:rPr>
        <w:t>"Interactive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moments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from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the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informative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session</w:t>
      </w:r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at</w:t>
      </w:r>
      <w:r>
        <w:rPr>
          <w:rFonts w:ascii="Arial" w:hAnsi="Arial"/>
          <w:i/>
          <w:spacing w:val="-9"/>
        </w:rPr>
        <w:t xml:space="preserve"> </w:t>
      </w:r>
      <w:proofErr w:type="spellStart"/>
      <w:r>
        <w:rPr>
          <w:rFonts w:ascii="Arial" w:hAnsi="Arial"/>
          <w:i/>
        </w:rPr>
        <w:t>Sachdeva</w:t>
      </w:r>
      <w:proofErr w:type="spellEnd"/>
      <w:r>
        <w:rPr>
          <w:rFonts w:ascii="Arial" w:hAnsi="Arial"/>
          <w:i/>
          <w:spacing w:val="-10"/>
        </w:rPr>
        <w:t xml:space="preserve"> </w:t>
      </w:r>
      <w:r>
        <w:rPr>
          <w:rFonts w:ascii="Arial" w:hAnsi="Arial"/>
          <w:i/>
        </w:rPr>
        <w:t>C</w:t>
      </w:r>
      <w:r>
        <w:rPr>
          <w:rFonts w:ascii="Arial" w:hAnsi="Arial"/>
          <w:i/>
        </w:rPr>
        <w:t>ollege</w:t>
      </w:r>
      <w:r>
        <w:rPr>
          <w:rFonts w:ascii="Arial" w:hAnsi="Arial"/>
          <w:i/>
          <w:spacing w:val="-9"/>
        </w:rPr>
        <w:t xml:space="preserve"> </w:t>
      </w:r>
      <w:r>
        <w:rPr>
          <w:rFonts w:ascii="Arial" w:hAnsi="Arial"/>
          <w:i/>
        </w:rPr>
        <w:t>Pharmacy.”</w:t>
      </w:r>
      <w:proofErr w:type="gramEnd"/>
    </w:p>
    <w:sectPr w:rsidR="00063CC9" w:rsidSect="00063CC9">
      <w:pgSz w:w="12240" w:h="15840"/>
      <w:pgMar w:top="1360" w:right="1340" w:bottom="280" w:left="1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E704A9"/>
    <w:multiLevelType w:val="hybridMultilevel"/>
    <w:tmpl w:val="E826981A"/>
    <w:lvl w:ilvl="0" w:tplc="C72C9D6E">
      <w:start w:val="1"/>
      <w:numFmt w:val="decimal"/>
      <w:lvlText w:val="%1."/>
      <w:lvlJc w:val="left"/>
      <w:pPr>
        <w:ind w:left="344" w:hanging="245"/>
        <w:jc w:val="left"/>
      </w:pPr>
      <w:rPr>
        <w:rFonts w:ascii="Arial" w:eastAsia="Arial" w:hAnsi="Arial" w:cs="Arial" w:hint="default"/>
        <w:i/>
        <w:iCs/>
        <w:spacing w:val="-1"/>
        <w:w w:val="100"/>
        <w:sz w:val="22"/>
        <w:szCs w:val="22"/>
        <w:lang w:val="en-US" w:eastAsia="en-US" w:bidi="ar-SA"/>
      </w:rPr>
    </w:lvl>
    <w:lvl w:ilvl="1" w:tplc="007E3010">
      <w:numFmt w:val="bullet"/>
      <w:lvlText w:val="•"/>
      <w:lvlJc w:val="left"/>
      <w:pPr>
        <w:ind w:left="1262" w:hanging="245"/>
      </w:pPr>
      <w:rPr>
        <w:rFonts w:hint="default"/>
        <w:lang w:val="en-US" w:eastAsia="en-US" w:bidi="ar-SA"/>
      </w:rPr>
    </w:lvl>
    <w:lvl w:ilvl="2" w:tplc="50D4451E">
      <w:numFmt w:val="bullet"/>
      <w:lvlText w:val="•"/>
      <w:lvlJc w:val="left"/>
      <w:pPr>
        <w:ind w:left="2184" w:hanging="245"/>
      </w:pPr>
      <w:rPr>
        <w:rFonts w:hint="default"/>
        <w:lang w:val="en-US" w:eastAsia="en-US" w:bidi="ar-SA"/>
      </w:rPr>
    </w:lvl>
    <w:lvl w:ilvl="3" w:tplc="07F0F190">
      <w:numFmt w:val="bullet"/>
      <w:lvlText w:val="•"/>
      <w:lvlJc w:val="left"/>
      <w:pPr>
        <w:ind w:left="3106" w:hanging="245"/>
      </w:pPr>
      <w:rPr>
        <w:rFonts w:hint="default"/>
        <w:lang w:val="en-US" w:eastAsia="en-US" w:bidi="ar-SA"/>
      </w:rPr>
    </w:lvl>
    <w:lvl w:ilvl="4" w:tplc="A7E2FB1C">
      <w:numFmt w:val="bullet"/>
      <w:lvlText w:val="•"/>
      <w:lvlJc w:val="left"/>
      <w:pPr>
        <w:ind w:left="4028" w:hanging="245"/>
      </w:pPr>
      <w:rPr>
        <w:rFonts w:hint="default"/>
        <w:lang w:val="en-US" w:eastAsia="en-US" w:bidi="ar-SA"/>
      </w:rPr>
    </w:lvl>
    <w:lvl w:ilvl="5" w:tplc="01CAEE50">
      <w:numFmt w:val="bullet"/>
      <w:lvlText w:val="•"/>
      <w:lvlJc w:val="left"/>
      <w:pPr>
        <w:ind w:left="4950" w:hanging="245"/>
      </w:pPr>
      <w:rPr>
        <w:rFonts w:hint="default"/>
        <w:lang w:val="en-US" w:eastAsia="en-US" w:bidi="ar-SA"/>
      </w:rPr>
    </w:lvl>
    <w:lvl w:ilvl="6" w:tplc="1E52B62A">
      <w:numFmt w:val="bullet"/>
      <w:lvlText w:val="•"/>
      <w:lvlJc w:val="left"/>
      <w:pPr>
        <w:ind w:left="5872" w:hanging="245"/>
      </w:pPr>
      <w:rPr>
        <w:rFonts w:hint="default"/>
        <w:lang w:val="en-US" w:eastAsia="en-US" w:bidi="ar-SA"/>
      </w:rPr>
    </w:lvl>
    <w:lvl w:ilvl="7" w:tplc="E856CA62">
      <w:numFmt w:val="bullet"/>
      <w:lvlText w:val="•"/>
      <w:lvlJc w:val="left"/>
      <w:pPr>
        <w:ind w:left="6794" w:hanging="245"/>
      </w:pPr>
      <w:rPr>
        <w:rFonts w:hint="default"/>
        <w:lang w:val="en-US" w:eastAsia="en-US" w:bidi="ar-SA"/>
      </w:rPr>
    </w:lvl>
    <w:lvl w:ilvl="8" w:tplc="AF781316">
      <w:numFmt w:val="bullet"/>
      <w:lvlText w:val="•"/>
      <w:lvlJc w:val="left"/>
      <w:pPr>
        <w:ind w:left="7716" w:hanging="24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063CC9"/>
    <w:rsid w:val="00063CC9"/>
    <w:rsid w:val="00B04078"/>
    <w:rsid w:val="00D11E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063CC9"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rsid w:val="00063CC9"/>
    <w:pPr>
      <w:spacing w:before="38"/>
      <w:ind w:left="100"/>
      <w:outlineLvl w:val="0"/>
    </w:pPr>
    <w:rPr>
      <w:rFonts w:ascii="Arial" w:eastAsia="Arial" w:hAnsi="Arial" w:cs="Arial"/>
      <w:b/>
      <w:bCs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063CC9"/>
    <w:pPr>
      <w:ind w:left="100"/>
    </w:pPr>
  </w:style>
  <w:style w:type="paragraph" w:styleId="ListParagraph">
    <w:name w:val="List Paragraph"/>
    <w:basedOn w:val="Normal"/>
    <w:uiPriority w:val="1"/>
    <w:qFormat/>
    <w:rsid w:val="00063CC9"/>
    <w:pPr>
      <w:ind w:left="344" w:hanging="245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  <w:rsid w:val="00063CC9"/>
  </w:style>
  <w:style w:type="paragraph" w:styleId="BalloonText">
    <w:name w:val="Balloon Text"/>
    <w:basedOn w:val="Normal"/>
    <w:link w:val="BalloonTextChar"/>
    <w:uiPriority w:val="99"/>
    <w:semiHidden/>
    <w:unhideWhenUsed/>
    <w:rsid w:val="00D11EA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1EA7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449</Words>
  <Characters>2562</Characters>
  <Application>Microsoft Office Word</Application>
  <DocSecurity>0</DocSecurity>
  <Lines>21</Lines>
  <Paragraphs>6</Paragraphs>
  <ScaleCrop>false</ScaleCrop>
  <Company/>
  <LinksUpToDate>false</LinksUpToDate>
  <CharactersWithSpaces>3005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Ms.prachi sharma session </dc:title>
  <cp:lastModifiedBy>SECG</cp:lastModifiedBy>
  <cp:revision>3</cp:revision>
  <dcterms:created xsi:type="dcterms:W3CDTF">2024-09-04T08:32:00Z</dcterms:created>
  <dcterms:modified xsi:type="dcterms:W3CDTF">2024-09-04T09:02:00Z</dcterms:modified>
</cp:coreProperties>
</file>